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94B" w:rsidRPr="00F6794B" w:rsidRDefault="00F6794B" w:rsidP="00F6794B">
      <w:pPr>
        <w:spacing w:after="0" w:line="240" w:lineRule="auto"/>
        <w:rPr>
          <w:rFonts w:ascii="Arial" w:eastAsia="Times New Roman" w:hAnsi="Arial" w:cs="Arial"/>
          <w:b/>
          <w:noProof w:val="0"/>
          <w:sz w:val="24"/>
          <w:szCs w:val="20"/>
          <w:u w:val="single"/>
          <w:lang w:val="en-GB" w:eastAsia="en-IN"/>
        </w:rPr>
      </w:pPr>
      <w:r w:rsidRPr="00F6794B">
        <w:rPr>
          <w:rFonts w:ascii="Arial" w:eastAsia="Times New Roman" w:hAnsi="Arial" w:cs="Arial"/>
          <w:b/>
          <w:noProof w:val="0"/>
          <w:sz w:val="24"/>
          <w:szCs w:val="20"/>
          <w:u w:val="single"/>
          <w:lang w:val="en-GB" w:eastAsia="en-IN"/>
        </w:rPr>
        <w:t>Program for N2 Project Meeting on 28</w:t>
      </w:r>
      <w:r w:rsidRPr="00F6794B">
        <w:rPr>
          <w:rFonts w:ascii="Arial" w:eastAsia="Times New Roman" w:hAnsi="Arial" w:cs="Arial"/>
          <w:b/>
          <w:noProof w:val="0"/>
          <w:sz w:val="24"/>
          <w:szCs w:val="20"/>
          <w:u w:val="single"/>
          <w:vertAlign w:val="superscript"/>
          <w:lang w:val="en-GB" w:eastAsia="en-IN"/>
        </w:rPr>
        <w:t>th</w:t>
      </w:r>
      <w:r w:rsidRPr="00F6794B">
        <w:rPr>
          <w:rFonts w:ascii="Arial" w:eastAsia="Times New Roman" w:hAnsi="Arial" w:cs="Arial"/>
          <w:b/>
          <w:noProof w:val="0"/>
          <w:sz w:val="24"/>
          <w:szCs w:val="20"/>
          <w:u w:val="single"/>
          <w:lang w:val="en-GB" w:eastAsia="en-IN"/>
        </w:rPr>
        <w:t xml:space="preserve"> September, 2010</w:t>
      </w:r>
    </w:p>
    <w:p w:rsidR="00F6794B" w:rsidRDefault="00F6794B" w:rsidP="00F6794B">
      <w:pPr>
        <w:spacing w:after="0" w:line="240" w:lineRule="auto"/>
        <w:rPr>
          <w:rFonts w:ascii="Arial" w:eastAsia="Times New Roman" w:hAnsi="Arial" w:cs="Arial"/>
          <w:noProof w:val="0"/>
          <w:sz w:val="20"/>
          <w:szCs w:val="20"/>
          <w:lang w:val="en-GB" w:eastAsia="en-IN"/>
        </w:rPr>
      </w:pPr>
    </w:p>
    <w:p w:rsidR="00F6794B" w:rsidRPr="00F6794B" w:rsidRDefault="00F6794B" w:rsidP="00F6794B">
      <w:pPr>
        <w:spacing w:after="0" w:line="240" w:lineRule="auto"/>
        <w:rPr>
          <w:rFonts w:ascii="Times New Roman" w:eastAsia="Times New Roman" w:hAnsi="Times New Roman" w:cs="Times New Roman"/>
          <w:noProof w:val="0"/>
          <w:sz w:val="24"/>
          <w:szCs w:val="24"/>
          <w:lang w:val="en-GB" w:eastAsia="en-IN"/>
        </w:rPr>
      </w:pPr>
      <w:r w:rsidRPr="00F6794B">
        <w:rPr>
          <w:rFonts w:ascii="Arial" w:eastAsia="Times New Roman" w:hAnsi="Arial" w:cs="Arial"/>
          <w:noProof w:val="0"/>
          <w:sz w:val="20"/>
          <w:szCs w:val="20"/>
          <w:lang w:val="en-GB" w:eastAsia="en-IN"/>
        </w:rPr>
        <w:t>We shall be meeting (along with all the other partners who arrive by that time</w:t>
      </w:r>
      <w:proofErr w:type="gramStart"/>
      <w:r w:rsidRPr="00F6794B">
        <w:rPr>
          <w:rFonts w:ascii="Arial" w:eastAsia="Times New Roman" w:hAnsi="Arial" w:cs="Arial"/>
          <w:noProof w:val="0"/>
          <w:sz w:val="20"/>
          <w:szCs w:val="20"/>
          <w:lang w:val="en-GB" w:eastAsia="en-IN"/>
        </w:rPr>
        <w:t>)  at</w:t>
      </w:r>
      <w:proofErr w:type="gramEnd"/>
      <w:r w:rsidRPr="00F6794B">
        <w:rPr>
          <w:rFonts w:ascii="Arial" w:eastAsia="Times New Roman" w:hAnsi="Arial" w:cs="Arial"/>
          <w:noProof w:val="0"/>
          <w:sz w:val="20"/>
          <w:szCs w:val="20"/>
          <w:lang w:val="en-GB" w:eastAsia="en-IN"/>
        </w:rPr>
        <w:t xml:space="preserve"> </w:t>
      </w:r>
      <w:r w:rsidRPr="00F6794B">
        <w:rPr>
          <w:rFonts w:ascii="Arial" w:eastAsia="Times New Roman" w:hAnsi="Arial" w:cs="Arial"/>
          <w:b/>
          <w:bCs/>
          <w:noProof w:val="0"/>
          <w:sz w:val="20"/>
          <w:lang w:val="en-GB" w:eastAsia="en-IN"/>
        </w:rPr>
        <w:t xml:space="preserve">08.30 hours on 28th September for the N2 Project Meeting at the Info centre </w:t>
      </w:r>
      <w:r w:rsidRPr="00F6794B">
        <w:rPr>
          <w:rFonts w:ascii="Arial" w:eastAsia="Times New Roman" w:hAnsi="Arial" w:cs="Arial"/>
          <w:noProof w:val="0"/>
          <w:sz w:val="20"/>
          <w:szCs w:val="20"/>
          <w:lang w:val="en-GB" w:eastAsia="en-IN"/>
        </w:rPr>
        <w:t xml:space="preserve">and a slot of 2 hours is available. Though the session is planned to be informal and have an idea of the updates, how far each component and partner has moved, what are the specific scientific and administrative issues, fast track methods of developing the partnerships and a shared understanding of the sites/ </w:t>
      </w:r>
      <w:proofErr w:type="spellStart"/>
      <w:r w:rsidRPr="00F6794B">
        <w:rPr>
          <w:rFonts w:ascii="Arial" w:eastAsia="Times New Roman" w:hAnsi="Arial" w:cs="Arial"/>
          <w:noProof w:val="0"/>
          <w:sz w:val="20"/>
          <w:szCs w:val="20"/>
          <w:lang w:val="en-GB" w:eastAsia="en-IN"/>
        </w:rPr>
        <w:t>woredas</w:t>
      </w:r>
      <w:proofErr w:type="spellEnd"/>
      <w:r w:rsidRPr="00F6794B">
        <w:rPr>
          <w:rFonts w:ascii="Arial" w:eastAsia="Times New Roman" w:hAnsi="Arial" w:cs="Arial"/>
          <w:noProof w:val="0"/>
          <w:sz w:val="20"/>
          <w:szCs w:val="20"/>
          <w:lang w:val="en-GB" w:eastAsia="en-IN"/>
        </w:rPr>
        <w:t xml:space="preserve"> where we all shall be working. Still to provide a working framework and to ensure that the group does not miss </w:t>
      </w:r>
      <w:proofErr w:type="spellStart"/>
      <w:r w:rsidRPr="00F6794B">
        <w:rPr>
          <w:rFonts w:ascii="Arial" w:eastAsia="Times New Roman" w:hAnsi="Arial" w:cs="Arial"/>
          <w:noProof w:val="0"/>
          <w:sz w:val="20"/>
          <w:szCs w:val="20"/>
          <w:lang w:val="en-GB" w:eastAsia="en-IN"/>
        </w:rPr>
        <w:t>any thing</w:t>
      </w:r>
      <w:proofErr w:type="spellEnd"/>
      <w:r w:rsidRPr="00F6794B">
        <w:rPr>
          <w:rFonts w:ascii="Arial" w:eastAsia="Times New Roman" w:hAnsi="Arial" w:cs="Arial"/>
          <w:noProof w:val="0"/>
          <w:sz w:val="20"/>
          <w:szCs w:val="20"/>
          <w:lang w:val="en-GB" w:eastAsia="en-IN"/>
        </w:rPr>
        <w:t xml:space="preserve"> important, the following is suggested:</w:t>
      </w:r>
    </w:p>
    <w:p w:rsidR="00F6794B" w:rsidRPr="00F6794B" w:rsidRDefault="00F6794B" w:rsidP="00F6794B">
      <w:pPr>
        <w:spacing w:after="0" w:line="240" w:lineRule="auto"/>
        <w:rPr>
          <w:rFonts w:ascii="Times New Roman" w:eastAsia="Times New Roman" w:hAnsi="Times New Roman" w:cs="Times New Roman"/>
          <w:noProof w:val="0"/>
          <w:sz w:val="24"/>
          <w:szCs w:val="24"/>
          <w:lang w:val="en-GB" w:eastAsia="en-IN"/>
        </w:rPr>
      </w:pPr>
      <w:r w:rsidRPr="00F6794B">
        <w:rPr>
          <w:rFonts w:ascii="Times New Roman" w:eastAsia="Times New Roman" w:hAnsi="Times New Roman" w:cs="Times New Roman"/>
          <w:noProof w:val="0"/>
          <w:sz w:val="24"/>
          <w:szCs w:val="24"/>
          <w:lang w:val="en-GB" w:eastAsia="en-IN"/>
        </w:rPr>
        <w:t> </w:t>
      </w:r>
    </w:p>
    <w:tbl>
      <w:tblPr>
        <w:tblW w:w="0" w:type="auto"/>
        <w:tblCellMar>
          <w:left w:w="0" w:type="dxa"/>
          <w:right w:w="0" w:type="dxa"/>
        </w:tblCellMar>
        <w:tblLook w:val="04A0"/>
      </w:tblPr>
      <w:tblGrid>
        <w:gridCol w:w="1526"/>
        <w:gridCol w:w="4635"/>
        <w:gridCol w:w="3081"/>
      </w:tblGrid>
      <w:tr w:rsidR="00F6794B" w:rsidRPr="00F6794B" w:rsidTr="00F6794B">
        <w:tc>
          <w:tcPr>
            <w:tcW w:w="152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08.30-08.40</w:t>
            </w:r>
          </w:p>
        </w:tc>
        <w:tc>
          <w:tcPr>
            <w:tcW w:w="4635"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Welcome and Introductions</w:t>
            </w:r>
          </w:p>
        </w:tc>
        <w:tc>
          <w:tcPr>
            <w:tcW w:w="308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 xml:space="preserve">Deborah </w:t>
            </w:r>
            <w:proofErr w:type="spellStart"/>
            <w:r w:rsidRPr="00F6794B">
              <w:rPr>
                <w:rFonts w:ascii="Calibri" w:eastAsia="Times New Roman" w:hAnsi="Calibri" w:cs="Times New Roman"/>
                <w:noProof w:val="0"/>
                <w:lang w:eastAsia="en-IN"/>
              </w:rPr>
              <w:t>Bossio</w:t>
            </w:r>
            <w:proofErr w:type="spellEnd"/>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08.40-09.00</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Brief Update on the Project  &amp; additional comments by the partners</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Bharat Sharma</w:t>
            </w:r>
          </w:p>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Alan, ICRAF Rep.,  others</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09.00-09.10</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Site Descriptions</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proofErr w:type="spellStart"/>
            <w:r w:rsidRPr="00F6794B">
              <w:rPr>
                <w:rFonts w:ascii="Calibri" w:eastAsia="Times New Roman" w:hAnsi="Calibri" w:cs="Times New Roman"/>
                <w:noProof w:val="0"/>
                <w:lang w:eastAsia="en-IN"/>
              </w:rPr>
              <w:t>Birhanu</w:t>
            </w:r>
            <w:proofErr w:type="spellEnd"/>
            <w:r w:rsidRPr="00F6794B">
              <w:rPr>
                <w:rFonts w:ascii="Calibri" w:eastAsia="Times New Roman" w:hAnsi="Calibri" w:cs="Times New Roman"/>
                <w:noProof w:val="0"/>
                <w:lang w:eastAsia="en-IN"/>
              </w:rPr>
              <w:t xml:space="preserve">, </w:t>
            </w:r>
            <w:proofErr w:type="spellStart"/>
            <w:r w:rsidRPr="00F6794B">
              <w:rPr>
                <w:rFonts w:ascii="Calibri" w:eastAsia="Times New Roman" w:hAnsi="Calibri" w:cs="Times New Roman"/>
                <w:noProof w:val="0"/>
                <w:lang w:eastAsia="en-IN"/>
              </w:rPr>
              <w:t>Gerba</w:t>
            </w:r>
            <w:proofErr w:type="spellEnd"/>
            <w:r w:rsidRPr="00F6794B">
              <w:rPr>
                <w:rFonts w:ascii="Calibri" w:eastAsia="Times New Roman" w:hAnsi="Calibri" w:cs="Times New Roman"/>
                <w:noProof w:val="0"/>
                <w:lang w:eastAsia="en-IN"/>
              </w:rPr>
              <w:t xml:space="preserve">/ </w:t>
            </w:r>
            <w:proofErr w:type="spellStart"/>
            <w:r w:rsidRPr="00F6794B">
              <w:rPr>
                <w:rFonts w:ascii="Calibri" w:eastAsia="Times New Roman" w:hAnsi="Calibri" w:cs="Times New Roman"/>
                <w:noProof w:val="0"/>
                <w:lang w:eastAsia="en-IN"/>
              </w:rPr>
              <w:t>Kebebe</w:t>
            </w:r>
            <w:proofErr w:type="spellEnd"/>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09.10- 10.00</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Discussions on the main issues</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 </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 </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ind w:left="1080" w:hanging="720"/>
              <w:rPr>
                <w:rFonts w:ascii="Times New Roman" w:eastAsia="Times New Roman" w:hAnsi="Times New Roman" w:cs="Times New Roman"/>
                <w:noProof w:val="0"/>
                <w:sz w:val="24"/>
                <w:szCs w:val="24"/>
                <w:lang w:val="en-IN" w:eastAsia="en-IN"/>
              </w:rPr>
            </w:pPr>
            <w:proofErr w:type="spellStart"/>
            <w:r w:rsidRPr="00F6794B">
              <w:rPr>
                <w:rFonts w:ascii="Calibri" w:eastAsia="Times New Roman" w:hAnsi="Calibri" w:cs="Times New Roman"/>
                <w:noProof w:val="0"/>
                <w:sz w:val="24"/>
                <w:szCs w:val="24"/>
                <w:lang w:eastAsia="en-IN"/>
              </w:rPr>
              <w:t>i</w:t>
            </w:r>
            <w:proofErr w:type="spellEnd"/>
            <w:r w:rsidRPr="00F6794B">
              <w:rPr>
                <w:rFonts w:ascii="Calibri" w:eastAsia="Times New Roman" w:hAnsi="Calibri" w:cs="Times New Roman"/>
                <w:noProof w:val="0"/>
                <w:sz w:val="24"/>
                <w:szCs w:val="24"/>
                <w:lang w:eastAsia="en-IN"/>
              </w:rPr>
              <w:t>.</w:t>
            </w:r>
            <w:r w:rsidRPr="00F6794B">
              <w:rPr>
                <w:rFonts w:ascii="Times New Roman" w:eastAsia="Times New Roman" w:hAnsi="Times New Roman" w:cs="Times New Roman"/>
                <w:noProof w:val="0"/>
                <w:sz w:val="14"/>
                <w:szCs w:val="14"/>
                <w:lang w:eastAsia="en-IN"/>
              </w:rPr>
              <w:t xml:space="preserve">                     </w:t>
            </w:r>
            <w:r w:rsidRPr="00F6794B">
              <w:rPr>
                <w:rFonts w:ascii="Calibri" w:eastAsia="Times New Roman" w:hAnsi="Calibri" w:cs="Times New Roman"/>
                <w:noProof w:val="0"/>
                <w:sz w:val="24"/>
                <w:szCs w:val="24"/>
                <w:lang w:eastAsia="en-IN"/>
              </w:rPr>
              <w:t>Instrumentation and monitoring</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Matthew to initiate</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 </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ind w:left="1080" w:hanging="72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noProof w:val="0"/>
                <w:sz w:val="24"/>
                <w:szCs w:val="24"/>
                <w:lang w:eastAsia="en-IN"/>
              </w:rPr>
              <w:t>ii.</w:t>
            </w:r>
            <w:r w:rsidRPr="00F6794B">
              <w:rPr>
                <w:rFonts w:ascii="Times New Roman" w:eastAsia="Times New Roman" w:hAnsi="Times New Roman" w:cs="Times New Roman"/>
                <w:noProof w:val="0"/>
                <w:sz w:val="14"/>
                <w:szCs w:val="14"/>
                <w:lang w:eastAsia="en-IN"/>
              </w:rPr>
              <w:t xml:space="preserve">                   </w:t>
            </w:r>
            <w:r w:rsidRPr="00F6794B">
              <w:rPr>
                <w:rFonts w:ascii="Calibri" w:eastAsia="Times New Roman" w:hAnsi="Calibri" w:cs="Times New Roman"/>
                <w:noProof w:val="0"/>
                <w:sz w:val="24"/>
                <w:szCs w:val="24"/>
                <w:lang w:eastAsia="en-IN"/>
              </w:rPr>
              <w:t>Completion of the Baseline and other field surveys, Setting up of the LPAs etc.</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Alan / Katherine to initiate, Skype with Eva</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 </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ind w:left="1080" w:hanging="72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noProof w:val="0"/>
                <w:sz w:val="24"/>
                <w:szCs w:val="24"/>
                <w:lang w:eastAsia="en-IN"/>
              </w:rPr>
              <w:t>iii.</w:t>
            </w:r>
            <w:r w:rsidRPr="00F6794B">
              <w:rPr>
                <w:rFonts w:ascii="Times New Roman" w:eastAsia="Times New Roman" w:hAnsi="Times New Roman" w:cs="Times New Roman"/>
                <w:noProof w:val="0"/>
                <w:sz w:val="14"/>
                <w:szCs w:val="14"/>
                <w:lang w:eastAsia="en-IN"/>
              </w:rPr>
              <w:t xml:space="preserve">                  </w:t>
            </w:r>
            <w:r w:rsidRPr="00F6794B">
              <w:rPr>
                <w:rFonts w:ascii="Calibri" w:eastAsia="Times New Roman" w:hAnsi="Calibri" w:cs="Times New Roman"/>
                <w:noProof w:val="0"/>
                <w:sz w:val="24"/>
                <w:szCs w:val="24"/>
                <w:lang w:eastAsia="en-IN"/>
              </w:rPr>
              <w:t>Setting up of the partnerships with national partners: Universities, RARIs, NGOs, others</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Bharat/ Debbie</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 </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ind w:left="1080" w:hanging="72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noProof w:val="0"/>
                <w:sz w:val="24"/>
                <w:szCs w:val="24"/>
                <w:lang w:eastAsia="en-IN"/>
              </w:rPr>
              <w:t>iv.</w:t>
            </w:r>
            <w:r w:rsidRPr="00F6794B">
              <w:rPr>
                <w:rFonts w:ascii="Times New Roman" w:eastAsia="Times New Roman" w:hAnsi="Times New Roman" w:cs="Times New Roman"/>
                <w:noProof w:val="0"/>
                <w:sz w:val="14"/>
                <w:szCs w:val="14"/>
                <w:lang w:eastAsia="en-IN"/>
              </w:rPr>
              <w:t xml:space="preserve">                 </w:t>
            </w:r>
            <w:r w:rsidRPr="00F6794B">
              <w:rPr>
                <w:rFonts w:ascii="Calibri" w:eastAsia="Times New Roman" w:hAnsi="Calibri" w:cs="Times New Roman"/>
                <w:noProof w:val="0"/>
                <w:sz w:val="24"/>
                <w:szCs w:val="24"/>
                <w:lang w:eastAsia="en-IN"/>
              </w:rPr>
              <w:t>Partnerships among the partners</w:t>
            </w:r>
          </w:p>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noProof w:val="0"/>
                <w:sz w:val="24"/>
                <w:szCs w:val="24"/>
                <w:lang w:eastAsia="en-IN"/>
              </w:rPr>
              <w:t>(IWMI-ILRI-ICRAF-ODI)</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Debbie</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 </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ind w:left="1080" w:hanging="72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noProof w:val="0"/>
                <w:sz w:val="24"/>
                <w:szCs w:val="24"/>
                <w:lang w:eastAsia="en-IN"/>
              </w:rPr>
              <w:t>v.</w:t>
            </w:r>
            <w:r w:rsidRPr="00F6794B">
              <w:rPr>
                <w:rFonts w:ascii="Times New Roman" w:eastAsia="Times New Roman" w:hAnsi="Times New Roman" w:cs="Times New Roman"/>
                <w:noProof w:val="0"/>
                <w:sz w:val="14"/>
                <w:szCs w:val="14"/>
                <w:lang w:eastAsia="en-IN"/>
              </w:rPr>
              <w:t xml:space="preserve">                   </w:t>
            </w:r>
            <w:r w:rsidRPr="00F6794B">
              <w:rPr>
                <w:rFonts w:ascii="Calibri" w:eastAsia="Times New Roman" w:hAnsi="Calibri" w:cs="Times New Roman"/>
                <w:noProof w:val="0"/>
                <w:sz w:val="24"/>
                <w:szCs w:val="24"/>
                <w:lang w:eastAsia="en-IN"/>
              </w:rPr>
              <w:t>Any other issues raised by members</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All</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10.00-10.25</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b/>
                <w:bCs/>
                <w:noProof w:val="0"/>
                <w:sz w:val="24"/>
                <w:szCs w:val="24"/>
                <w:lang w:eastAsia="en-IN"/>
              </w:rPr>
              <w:t xml:space="preserve">Agreement on : </w:t>
            </w:r>
          </w:p>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b/>
                <w:bCs/>
                <w:noProof w:val="0"/>
                <w:sz w:val="24"/>
                <w:szCs w:val="24"/>
                <w:lang w:eastAsia="en-IN"/>
              </w:rPr>
              <w:t>-</w:t>
            </w:r>
            <w:r w:rsidRPr="00F6794B">
              <w:rPr>
                <w:rFonts w:ascii="Calibri" w:eastAsia="Times New Roman" w:hAnsi="Calibri" w:cs="Times New Roman"/>
                <w:noProof w:val="0"/>
                <w:sz w:val="24"/>
                <w:szCs w:val="24"/>
                <w:lang w:eastAsia="en-IN"/>
              </w:rPr>
              <w:t xml:space="preserve">Development and signing of the </w:t>
            </w:r>
            <w:proofErr w:type="spellStart"/>
            <w:r w:rsidRPr="00F6794B">
              <w:rPr>
                <w:rFonts w:ascii="Calibri" w:eastAsia="Times New Roman" w:hAnsi="Calibri" w:cs="Times New Roman"/>
                <w:noProof w:val="0"/>
                <w:sz w:val="24"/>
                <w:szCs w:val="24"/>
                <w:lang w:eastAsia="en-IN"/>
              </w:rPr>
              <w:t>MoUs</w:t>
            </w:r>
            <w:proofErr w:type="spellEnd"/>
            <w:r w:rsidRPr="00F6794B">
              <w:rPr>
                <w:rFonts w:ascii="Calibri" w:eastAsia="Times New Roman" w:hAnsi="Calibri" w:cs="Times New Roman"/>
                <w:noProof w:val="0"/>
                <w:sz w:val="24"/>
                <w:szCs w:val="24"/>
                <w:lang w:eastAsia="en-IN"/>
              </w:rPr>
              <w:t xml:space="preserve"> with national partners</w:t>
            </w:r>
          </w:p>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b/>
                <w:bCs/>
                <w:noProof w:val="0"/>
                <w:sz w:val="24"/>
                <w:szCs w:val="24"/>
                <w:lang w:eastAsia="en-IN"/>
              </w:rPr>
              <w:t>-</w:t>
            </w:r>
            <w:r w:rsidRPr="00F6794B">
              <w:rPr>
                <w:rFonts w:ascii="Calibri" w:eastAsia="Times New Roman" w:hAnsi="Calibri" w:cs="Times New Roman"/>
                <w:noProof w:val="0"/>
                <w:sz w:val="24"/>
                <w:szCs w:val="24"/>
                <w:lang w:eastAsia="en-IN"/>
              </w:rPr>
              <w:t xml:space="preserve"> Improvement/ change in OLMs or any other project indicators.</w:t>
            </w:r>
          </w:p>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b/>
                <w:bCs/>
                <w:noProof w:val="0"/>
                <w:sz w:val="24"/>
                <w:szCs w:val="24"/>
                <w:lang w:eastAsia="en-IN"/>
              </w:rPr>
              <w:t>-</w:t>
            </w:r>
            <w:r w:rsidRPr="00F6794B">
              <w:rPr>
                <w:rFonts w:ascii="Calibri" w:eastAsia="Times New Roman" w:hAnsi="Calibri" w:cs="Times New Roman"/>
                <w:noProof w:val="0"/>
                <w:sz w:val="24"/>
                <w:szCs w:val="24"/>
                <w:lang w:eastAsia="en-IN"/>
              </w:rPr>
              <w:t xml:space="preserve"> Submission of the Project reports including the Inception Report.</w:t>
            </w:r>
          </w:p>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b/>
                <w:bCs/>
                <w:noProof w:val="0"/>
                <w:sz w:val="24"/>
                <w:szCs w:val="24"/>
                <w:lang w:eastAsia="en-IN"/>
              </w:rPr>
              <w:t>-</w:t>
            </w:r>
            <w:r w:rsidRPr="00F6794B">
              <w:rPr>
                <w:rFonts w:ascii="Calibri" w:eastAsia="Times New Roman" w:hAnsi="Calibri" w:cs="Times New Roman"/>
                <w:noProof w:val="0"/>
                <w:sz w:val="24"/>
                <w:szCs w:val="24"/>
                <w:lang w:eastAsia="en-IN"/>
              </w:rPr>
              <w:t xml:space="preserve"> Flow of finance to the partners</w:t>
            </w:r>
          </w:p>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b/>
                <w:bCs/>
                <w:noProof w:val="0"/>
                <w:sz w:val="24"/>
                <w:szCs w:val="24"/>
                <w:lang w:eastAsia="en-IN"/>
              </w:rPr>
              <w:t>-</w:t>
            </w:r>
            <w:r w:rsidRPr="00F6794B">
              <w:rPr>
                <w:rFonts w:ascii="Calibri" w:eastAsia="Times New Roman" w:hAnsi="Calibri" w:cs="Times New Roman"/>
                <w:noProof w:val="0"/>
                <w:sz w:val="24"/>
                <w:szCs w:val="24"/>
                <w:lang w:eastAsia="en-IN"/>
              </w:rPr>
              <w:t xml:space="preserve"> Any other issue, including initial suggestion on A/N Topic meetings</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Debbie to mediate</w:t>
            </w:r>
          </w:p>
        </w:tc>
      </w:tr>
      <w:tr w:rsidR="00F6794B" w:rsidRPr="00F6794B" w:rsidTr="00F6794B">
        <w:tc>
          <w:tcPr>
            <w:tcW w:w="1526"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10.25- 10.30</w:t>
            </w:r>
          </w:p>
        </w:tc>
        <w:tc>
          <w:tcPr>
            <w:tcW w:w="4635"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ind w:left="1080"/>
              <w:rPr>
                <w:rFonts w:ascii="Times New Roman" w:eastAsia="Times New Roman" w:hAnsi="Times New Roman" w:cs="Times New Roman"/>
                <w:noProof w:val="0"/>
                <w:sz w:val="24"/>
                <w:szCs w:val="24"/>
                <w:lang w:val="en-IN" w:eastAsia="en-IN"/>
              </w:rPr>
            </w:pPr>
            <w:r w:rsidRPr="00F6794B">
              <w:rPr>
                <w:rFonts w:ascii="Calibri" w:eastAsia="Times New Roman" w:hAnsi="Calibri" w:cs="Times New Roman"/>
                <w:noProof w:val="0"/>
                <w:sz w:val="24"/>
                <w:szCs w:val="24"/>
                <w:lang w:eastAsia="en-IN"/>
              </w:rPr>
              <w:t>Concluding and thanks</w:t>
            </w:r>
          </w:p>
        </w:tc>
        <w:tc>
          <w:tcPr>
            <w:tcW w:w="308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F6794B" w:rsidRPr="00F6794B" w:rsidRDefault="00F6794B" w:rsidP="00F6794B">
            <w:pPr>
              <w:spacing w:after="0" w:line="240" w:lineRule="auto"/>
              <w:rPr>
                <w:rFonts w:ascii="Calibri" w:eastAsia="Times New Roman" w:hAnsi="Calibri" w:cs="Times New Roman"/>
                <w:noProof w:val="0"/>
                <w:lang w:val="en-IN" w:eastAsia="en-IN"/>
              </w:rPr>
            </w:pPr>
            <w:r w:rsidRPr="00F6794B">
              <w:rPr>
                <w:rFonts w:ascii="Calibri" w:eastAsia="Times New Roman" w:hAnsi="Calibri" w:cs="Times New Roman"/>
                <w:noProof w:val="0"/>
                <w:lang w:eastAsia="en-IN"/>
              </w:rPr>
              <w:t>Bharat</w:t>
            </w:r>
          </w:p>
        </w:tc>
      </w:tr>
    </w:tbl>
    <w:p w:rsidR="00F6794B" w:rsidRPr="00F6794B" w:rsidRDefault="00F6794B" w:rsidP="00F6794B">
      <w:pPr>
        <w:spacing w:after="0" w:line="240" w:lineRule="auto"/>
        <w:rPr>
          <w:rFonts w:ascii="Times New Roman" w:eastAsia="Times New Roman" w:hAnsi="Times New Roman" w:cs="Times New Roman"/>
          <w:noProof w:val="0"/>
          <w:sz w:val="24"/>
          <w:szCs w:val="24"/>
          <w:lang w:val="en-GB" w:eastAsia="en-IN"/>
        </w:rPr>
      </w:pPr>
      <w:proofErr w:type="spellStart"/>
      <w:proofErr w:type="gramStart"/>
      <w:r w:rsidRPr="00F6794B">
        <w:rPr>
          <w:rFonts w:ascii="Arial" w:eastAsia="Times New Roman" w:hAnsi="Arial" w:cs="Arial"/>
          <w:b/>
          <w:bCs/>
          <w:noProof w:val="0"/>
          <w:sz w:val="20"/>
          <w:lang w:val="en-GB" w:eastAsia="en-IN"/>
        </w:rPr>
        <w:t>Tsedey</w:t>
      </w:r>
      <w:proofErr w:type="spellEnd"/>
      <w:r w:rsidRPr="00F6794B">
        <w:rPr>
          <w:rFonts w:ascii="Arial" w:eastAsia="Times New Roman" w:hAnsi="Arial" w:cs="Arial"/>
          <w:b/>
          <w:bCs/>
          <w:noProof w:val="0"/>
          <w:sz w:val="20"/>
          <w:lang w:val="en-GB" w:eastAsia="en-IN"/>
        </w:rPr>
        <w:t xml:space="preserve"> will</w:t>
      </w:r>
      <w:r w:rsidRPr="00F6794B">
        <w:rPr>
          <w:rFonts w:ascii="Arial" w:eastAsia="Times New Roman" w:hAnsi="Arial" w:cs="Arial"/>
          <w:noProof w:val="0"/>
          <w:sz w:val="20"/>
          <w:szCs w:val="20"/>
          <w:lang w:val="en-GB" w:eastAsia="en-IN"/>
        </w:rPr>
        <w:t xml:space="preserve"> kindly help in summarizing and capturing the meeting proceedings.</w:t>
      </w:r>
      <w:proofErr w:type="gramEnd"/>
    </w:p>
    <w:p w:rsidR="00F6794B" w:rsidRPr="00F6794B" w:rsidRDefault="00F6794B" w:rsidP="00F6794B">
      <w:pPr>
        <w:spacing w:after="0" w:line="240" w:lineRule="auto"/>
        <w:rPr>
          <w:rFonts w:ascii="Times New Roman" w:eastAsia="Times New Roman" w:hAnsi="Times New Roman" w:cs="Times New Roman"/>
          <w:noProof w:val="0"/>
          <w:sz w:val="24"/>
          <w:szCs w:val="24"/>
          <w:lang w:val="en-GB" w:eastAsia="en-IN"/>
        </w:rPr>
      </w:pPr>
      <w:r w:rsidRPr="00F6794B">
        <w:rPr>
          <w:rFonts w:ascii="Times New Roman" w:eastAsia="Times New Roman" w:hAnsi="Times New Roman" w:cs="Times New Roman"/>
          <w:noProof w:val="0"/>
          <w:sz w:val="24"/>
          <w:szCs w:val="24"/>
          <w:lang w:val="en-GB" w:eastAsia="en-IN"/>
        </w:rPr>
        <w:t> </w:t>
      </w:r>
    </w:p>
    <w:p w:rsidR="00F6794B" w:rsidRPr="00F6794B" w:rsidRDefault="00F6794B" w:rsidP="00F6794B">
      <w:pPr>
        <w:spacing w:after="0" w:line="240" w:lineRule="auto"/>
        <w:rPr>
          <w:rFonts w:ascii="Times New Roman" w:eastAsia="Times New Roman" w:hAnsi="Times New Roman" w:cs="Times New Roman"/>
          <w:noProof w:val="0"/>
          <w:sz w:val="24"/>
          <w:szCs w:val="24"/>
          <w:lang w:val="en-GB" w:eastAsia="en-IN"/>
        </w:rPr>
      </w:pPr>
      <w:r w:rsidRPr="00F6794B">
        <w:rPr>
          <w:rFonts w:ascii="Arial" w:eastAsia="Times New Roman" w:hAnsi="Arial" w:cs="Arial"/>
          <w:noProof w:val="0"/>
          <w:sz w:val="20"/>
          <w:szCs w:val="20"/>
          <w:lang w:val="en-GB" w:eastAsia="en-IN"/>
        </w:rPr>
        <w:t>Suggestions/ comments are most welcome.</w:t>
      </w:r>
    </w:p>
    <w:p w:rsidR="009474B2" w:rsidRDefault="009474B2"/>
    <w:sectPr w:rsidR="009474B2" w:rsidSect="009474B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794B"/>
    <w:rsid w:val="001679E6"/>
    <w:rsid w:val="009474B2"/>
    <w:rsid w:val="00F6794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4B2"/>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6794B"/>
    <w:rPr>
      <w:b/>
      <w:bCs/>
    </w:rPr>
  </w:style>
  <w:style w:type="paragraph" w:styleId="ListParagraph">
    <w:name w:val="List Paragraph"/>
    <w:basedOn w:val="Normal"/>
    <w:uiPriority w:val="34"/>
    <w:qFormat/>
    <w:rsid w:val="00F6794B"/>
    <w:pPr>
      <w:spacing w:before="100" w:beforeAutospacing="1" w:after="100" w:afterAutospacing="1" w:line="240" w:lineRule="auto"/>
    </w:pPr>
    <w:rPr>
      <w:rFonts w:ascii="Times New Roman" w:eastAsia="Times New Roman" w:hAnsi="Times New Roman" w:cs="Times New Roman"/>
      <w:noProof w:val="0"/>
      <w:sz w:val="24"/>
      <w:szCs w:val="24"/>
      <w:lang w:val="en-IN" w:eastAsia="en-IN"/>
    </w:rPr>
  </w:style>
</w:styles>
</file>

<file path=word/webSettings.xml><?xml version="1.0" encoding="utf-8"?>
<w:webSettings xmlns:r="http://schemas.openxmlformats.org/officeDocument/2006/relationships" xmlns:w="http://schemas.openxmlformats.org/wordprocessingml/2006/main">
  <w:divs>
    <w:div w:id="235865097">
      <w:bodyDiv w:val="1"/>
      <w:marLeft w:val="0"/>
      <w:marRight w:val="0"/>
      <w:marTop w:val="0"/>
      <w:marBottom w:val="0"/>
      <w:divBdr>
        <w:top w:val="none" w:sz="0" w:space="0" w:color="auto"/>
        <w:left w:val="none" w:sz="0" w:space="0" w:color="auto"/>
        <w:bottom w:val="none" w:sz="0" w:space="0" w:color="auto"/>
        <w:right w:val="none" w:sz="0" w:space="0" w:color="auto"/>
      </w:divBdr>
      <w:divsChild>
        <w:div w:id="1831750775">
          <w:marLeft w:val="0"/>
          <w:marRight w:val="0"/>
          <w:marTop w:val="0"/>
          <w:marBottom w:val="0"/>
          <w:divBdr>
            <w:top w:val="none" w:sz="0" w:space="0" w:color="auto"/>
            <w:left w:val="none" w:sz="0" w:space="0" w:color="auto"/>
            <w:bottom w:val="none" w:sz="0" w:space="0" w:color="auto"/>
            <w:right w:val="none" w:sz="0" w:space="0" w:color="auto"/>
          </w:divBdr>
          <w:divsChild>
            <w:div w:id="1591230855">
              <w:marLeft w:val="0"/>
              <w:marRight w:val="0"/>
              <w:marTop w:val="0"/>
              <w:marBottom w:val="0"/>
              <w:divBdr>
                <w:top w:val="none" w:sz="0" w:space="0" w:color="auto"/>
                <w:left w:val="none" w:sz="0" w:space="0" w:color="auto"/>
                <w:bottom w:val="none" w:sz="0" w:space="0" w:color="auto"/>
                <w:right w:val="none" w:sz="0" w:space="0" w:color="auto"/>
              </w:divBdr>
            </w:div>
            <w:div w:id="104465205">
              <w:marLeft w:val="0"/>
              <w:marRight w:val="0"/>
              <w:marTop w:val="0"/>
              <w:marBottom w:val="0"/>
              <w:divBdr>
                <w:top w:val="none" w:sz="0" w:space="0" w:color="auto"/>
                <w:left w:val="none" w:sz="0" w:space="0" w:color="auto"/>
                <w:bottom w:val="none" w:sz="0" w:space="0" w:color="auto"/>
                <w:right w:val="none" w:sz="0" w:space="0" w:color="auto"/>
              </w:divBdr>
            </w:div>
            <w:div w:id="530535151">
              <w:marLeft w:val="0"/>
              <w:marRight w:val="0"/>
              <w:marTop w:val="0"/>
              <w:marBottom w:val="0"/>
              <w:divBdr>
                <w:top w:val="none" w:sz="0" w:space="0" w:color="auto"/>
                <w:left w:val="none" w:sz="0" w:space="0" w:color="auto"/>
                <w:bottom w:val="none" w:sz="0" w:space="0" w:color="auto"/>
                <w:right w:val="none" w:sz="0" w:space="0" w:color="auto"/>
              </w:divBdr>
            </w:div>
            <w:div w:id="975455196">
              <w:marLeft w:val="0"/>
              <w:marRight w:val="0"/>
              <w:marTop w:val="0"/>
              <w:marBottom w:val="0"/>
              <w:divBdr>
                <w:top w:val="none" w:sz="0" w:space="0" w:color="auto"/>
                <w:left w:val="none" w:sz="0" w:space="0" w:color="auto"/>
                <w:bottom w:val="none" w:sz="0" w:space="0" w:color="auto"/>
                <w:right w:val="none" w:sz="0" w:space="0" w:color="auto"/>
              </w:divBdr>
            </w:div>
            <w:div w:id="1995722010">
              <w:marLeft w:val="0"/>
              <w:marRight w:val="0"/>
              <w:marTop w:val="0"/>
              <w:marBottom w:val="0"/>
              <w:divBdr>
                <w:top w:val="none" w:sz="0" w:space="0" w:color="auto"/>
                <w:left w:val="none" w:sz="0" w:space="0" w:color="auto"/>
                <w:bottom w:val="none" w:sz="0" w:space="0" w:color="auto"/>
                <w:right w:val="none" w:sz="0" w:space="0" w:color="auto"/>
              </w:divBdr>
            </w:div>
            <w:div w:id="27547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2010-09-23T12:03:00Z</dcterms:created>
  <dcterms:modified xsi:type="dcterms:W3CDTF">2010-09-23T12:05:00Z</dcterms:modified>
</cp:coreProperties>
</file>